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DA6" w:rsidRDefault="005E4DA6" w:rsidP="005E4DA6">
      <w:pPr>
        <w:jc w:val="center"/>
      </w:pPr>
    </w:p>
    <w:p w:rsidR="005E4DA6" w:rsidRDefault="005E4DA6" w:rsidP="005E4DA6">
      <w:pPr>
        <w:jc w:val="center"/>
      </w:pPr>
    </w:p>
    <w:p w:rsidR="005E4DA6" w:rsidRDefault="005E4DA6" w:rsidP="005E4DA6">
      <w:pPr>
        <w:jc w:val="center"/>
      </w:pPr>
    </w:p>
    <w:p w:rsidR="005E4DA6" w:rsidRDefault="005E4DA6" w:rsidP="005E4DA6">
      <w:pPr>
        <w:jc w:val="center"/>
      </w:pPr>
    </w:p>
    <w:p w:rsidR="005E4DA6" w:rsidRDefault="005E4DA6" w:rsidP="005E4DA6">
      <w:pPr>
        <w:jc w:val="center"/>
      </w:pPr>
    </w:p>
    <w:p w:rsidR="005E4DA6" w:rsidRDefault="005E4DA6" w:rsidP="005E4DA6">
      <w:pPr>
        <w:jc w:val="center"/>
      </w:pPr>
    </w:p>
    <w:p w:rsidR="00FC70DA" w:rsidRDefault="005E4DA6" w:rsidP="005E4DA6">
      <w:pPr>
        <w:jc w:val="center"/>
      </w:pPr>
      <w:bookmarkStart w:id="0" w:name="_GoBack"/>
      <w:r>
        <w:t>Philosophy of Case Study</w:t>
      </w:r>
    </w:p>
    <w:bookmarkEnd w:id="0"/>
    <w:p w:rsidR="00FC70DA" w:rsidRDefault="005E4DA6" w:rsidP="005E4DA6">
      <w:pPr>
        <w:jc w:val="center"/>
      </w:pPr>
      <w:r>
        <w:t>Student’s Name</w:t>
      </w:r>
    </w:p>
    <w:p w:rsidR="005E4DA6" w:rsidRDefault="005E4DA6" w:rsidP="005E4DA6">
      <w:pPr>
        <w:jc w:val="center"/>
      </w:pPr>
      <w:r>
        <w:t>Institution</w:t>
      </w:r>
    </w:p>
    <w:p w:rsidR="005E4DA6" w:rsidRDefault="005E4DA6">
      <w:pPr>
        <w:spacing w:line="276" w:lineRule="auto"/>
      </w:pPr>
      <w:r>
        <w:br w:type="page"/>
      </w:r>
    </w:p>
    <w:p w:rsidR="00FC70DA" w:rsidRDefault="005E4DA6" w:rsidP="005E4DA6">
      <w:pPr>
        <w:jc w:val="center"/>
      </w:pPr>
      <w:r>
        <w:lastRenderedPageBreak/>
        <w:t>Philosophy Case Study</w:t>
      </w:r>
    </w:p>
    <w:p w:rsidR="005E4DA6" w:rsidRDefault="005E4DA6" w:rsidP="005E4DA6">
      <w:pPr>
        <w:ind w:left="360"/>
      </w:pPr>
      <w:r>
        <w:t>1.     What would you do if you were Josh? Provide reasons.</w:t>
      </w:r>
    </w:p>
    <w:p w:rsidR="005E4DA6" w:rsidRDefault="005E4DA6" w:rsidP="005E4DA6">
      <w:pPr>
        <w:ind w:firstLine="720"/>
      </w:pPr>
      <w:r>
        <w:t>If I was Josh, I would contribute my savings towards the charity which will fund the education of students coming from modest families. Sacrificing my savings for the cause of funding some students’ education is important for me than purchasing an iPad. I would do this to help other students from humble backgrounds be able to fund their education and accomplish their hunger for it. Many students in Kenya cannot afford the cost of money required to attend school hence I will bring happiness in them by donating my savings to a reputable charity which will fund their education. Prioritizing the needs for others who are in dire need of help than my own personal requirements is essential in ensuring that the greatest good for many people is realized</w:t>
      </w:r>
      <w:r w:rsidRPr="00AF2D9C">
        <w:rPr>
          <w:rFonts w:cs="Times New Roman"/>
          <w:color w:val="222222"/>
          <w:szCs w:val="24"/>
          <w:shd w:val="clear" w:color="auto" w:fill="FFFFFF"/>
        </w:rPr>
        <w:t xml:space="preserve"> </w:t>
      </w:r>
      <w:r>
        <w:rPr>
          <w:rFonts w:cs="Times New Roman"/>
          <w:color w:val="222222"/>
          <w:szCs w:val="24"/>
          <w:shd w:val="clear" w:color="auto" w:fill="FFFFFF"/>
        </w:rPr>
        <w:t xml:space="preserve">(Eggleston, </w:t>
      </w:r>
      <w:r w:rsidRPr="00B93D60">
        <w:rPr>
          <w:rFonts w:cs="Times New Roman"/>
          <w:color w:val="222222"/>
          <w:szCs w:val="24"/>
          <w:shd w:val="clear" w:color="auto" w:fill="FFFFFF"/>
        </w:rPr>
        <w:t>2019)</w:t>
      </w:r>
      <w:r>
        <w:t>. I recognize the need for people to attain education as it helps them become knowledgeable hence can acquire job opportunities in future.</w:t>
      </w:r>
    </w:p>
    <w:p w:rsidR="005E4DA6" w:rsidRDefault="005E4DA6" w:rsidP="005E4DA6">
      <w:pPr>
        <w:ind w:left="360"/>
      </w:pPr>
      <w:r>
        <w:t>2.     According to act utilitarianism, is Josh morally obligated to donate the money to the charity? What are the good and the bad effects of Josh donating the money instead of buying his new toy?</w:t>
      </w:r>
    </w:p>
    <w:p w:rsidR="005E4DA6" w:rsidRDefault="005E4DA6" w:rsidP="005E4DA6">
      <w:pPr>
        <w:ind w:firstLine="720"/>
      </w:pPr>
      <w:r>
        <w:t>In accordance to act utilitarianism, Josh is morally obligated to donate his savings to charity. His act is based on the principle of utility which denotes the greatest happiness for the greatest number. Act utilitarianism champions the notion of doing good which has the significance of boosting the conditions of other people rather than performing activities which only benefit you. Act utilitarianism involves making of right decisions which promotes happiness while forestalling unhappiness in people</w:t>
      </w:r>
      <w:r w:rsidRPr="00137592">
        <w:rPr>
          <w:rFonts w:cs="Times New Roman"/>
          <w:color w:val="222222"/>
          <w:szCs w:val="24"/>
          <w:shd w:val="clear" w:color="auto" w:fill="FFFFFF"/>
        </w:rPr>
        <w:t xml:space="preserve"> </w:t>
      </w:r>
      <w:r>
        <w:rPr>
          <w:rFonts w:cs="Times New Roman"/>
          <w:color w:val="222222"/>
          <w:szCs w:val="24"/>
          <w:shd w:val="clear" w:color="auto" w:fill="FFFFFF"/>
        </w:rPr>
        <w:t xml:space="preserve">(Skidmore, </w:t>
      </w:r>
      <w:r w:rsidRPr="00B93D60">
        <w:rPr>
          <w:rFonts w:cs="Times New Roman"/>
          <w:color w:val="222222"/>
          <w:szCs w:val="24"/>
          <w:shd w:val="clear" w:color="auto" w:fill="FFFFFF"/>
        </w:rPr>
        <w:t>2018)</w:t>
      </w:r>
      <w:r>
        <w:t xml:space="preserve">. For instance, Josh’s kind act of donating his hard-earned money to help fund the education of students unable to afford the </w:t>
      </w:r>
      <w:r>
        <w:lastRenderedPageBreak/>
        <w:t>required money to attain education is commendable. The consequence of him not donating his savings to charity and consider purchasing an iPad while some students cannot attend school for lack of money will be unethical – selfish. Therefore, donating his saving to the charity which fund students’ education produces more overall happiness for many people.</w:t>
      </w:r>
    </w:p>
    <w:p w:rsidR="005E4DA6" w:rsidRDefault="005E4DA6" w:rsidP="005E4DA6">
      <w:pPr>
        <w:ind w:firstLine="720"/>
      </w:pPr>
      <w:r>
        <w:t>The good effect of Josh donating his money to charity is that it will enhance the education of students from humble backgrounds. This will bring about the greatest happiness in most students who cannot raise enough money to fund their education</w:t>
      </w:r>
      <w:r w:rsidRPr="00AF2D9C">
        <w:rPr>
          <w:rFonts w:cs="Times New Roman"/>
          <w:color w:val="222222"/>
          <w:szCs w:val="24"/>
          <w:shd w:val="clear" w:color="auto" w:fill="FFFFFF"/>
        </w:rPr>
        <w:t xml:space="preserve"> </w:t>
      </w:r>
      <w:r>
        <w:rPr>
          <w:rFonts w:cs="Times New Roman"/>
          <w:color w:val="222222"/>
          <w:szCs w:val="24"/>
          <w:shd w:val="clear" w:color="auto" w:fill="FFFFFF"/>
        </w:rPr>
        <w:t xml:space="preserve">(Marchant, </w:t>
      </w:r>
      <w:r w:rsidRPr="00052CEA">
        <w:rPr>
          <w:rFonts w:cs="Times New Roman"/>
          <w:color w:val="222222"/>
          <w:szCs w:val="24"/>
          <w:shd w:val="clear" w:color="auto" w:fill="FFFFFF"/>
        </w:rPr>
        <w:t>2019)</w:t>
      </w:r>
      <w:r>
        <w:t>. His act will be morally right in that it renders the best potential outcomes in the circumstance. Josh’s actions are not only laudable but commendable as well. He offers to donate his savings to charity while postponing his need to purchase a new iPad. Conversely, his act might have some bad effect on him. Josh will have to deny himself the need to acquire an iPad for sake of donating his money to the charity. He has had a desire to purchase an iPad by saving a considerable amount of money only to offer it to the charity. Thus he will consider postponing his quest and need to own the toy which is equally important to him.</w:t>
      </w:r>
    </w:p>
    <w:p w:rsidR="005E4DA6" w:rsidRDefault="005E4DA6" w:rsidP="005E4DA6">
      <w:pPr>
        <w:ind w:left="360"/>
      </w:pPr>
      <w:r>
        <w:t>3.     Who belongs to the scope of individuals affect by Josh’s decision?</w:t>
      </w:r>
    </w:p>
    <w:p w:rsidR="005E4DA6" w:rsidRDefault="005E4DA6" w:rsidP="005E4DA6">
      <w:pPr>
        <w:ind w:firstLine="720"/>
      </w:pPr>
      <w:r>
        <w:t>Joe belongs to the scope of individuals who will benefit from Josh’s decision of donating his money towards charity. Joe is international studies major as well as a member of the international student club. Josh's decision to consider channeling his savings to a charity will be beneficial in making sure those students who cannot afford to fund their education are provided with sufficient money to do so.</w:t>
      </w:r>
    </w:p>
    <w:p w:rsidR="005E4DA6" w:rsidRDefault="005E4DA6" w:rsidP="005E4DA6">
      <w:pPr>
        <w:ind w:left="360"/>
        <w:jc w:val="center"/>
      </w:pPr>
    </w:p>
    <w:p w:rsidR="005E4DA6" w:rsidRDefault="005E4DA6" w:rsidP="005E4DA6"/>
    <w:p w:rsidR="005E4DA6" w:rsidRDefault="005E4DA6" w:rsidP="005E4DA6">
      <w:pPr>
        <w:ind w:left="360"/>
        <w:jc w:val="center"/>
      </w:pPr>
      <w:r>
        <w:lastRenderedPageBreak/>
        <w:t>References</w:t>
      </w:r>
    </w:p>
    <w:p w:rsidR="005E4DA6" w:rsidRPr="00B93D60" w:rsidRDefault="005E4DA6" w:rsidP="005E4DA6">
      <w:pPr>
        <w:ind w:left="720" w:hanging="720"/>
        <w:rPr>
          <w:rFonts w:cs="Times New Roman"/>
          <w:color w:val="222222"/>
          <w:szCs w:val="24"/>
          <w:shd w:val="clear" w:color="auto" w:fill="FFFFFF"/>
        </w:rPr>
      </w:pPr>
      <w:r w:rsidRPr="00B93D60">
        <w:rPr>
          <w:rFonts w:cs="Times New Roman"/>
          <w:color w:val="222222"/>
          <w:szCs w:val="24"/>
          <w:shd w:val="clear" w:color="auto" w:fill="FFFFFF"/>
        </w:rPr>
        <w:t>Eggleston, B. (2019). Consequentialism and Respect: Two Strategies for Justifying Act Utilitarianism. </w:t>
      </w:r>
      <w:r w:rsidRPr="00B93D60">
        <w:rPr>
          <w:rFonts w:cs="Times New Roman"/>
          <w:i/>
          <w:iCs/>
          <w:color w:val="222222"/>
          <w:szCs w:val="24"/>
          <w:shd w:val="clear" w:color="auto" w:fill="FFFFFF"/>
        </w:rPr>
        <w:t>Utilitas</w:t>
      </w:r>
      <w:r w:rsidRPr="00B93D60">
        <w:rPr>
          <w:rFonts w:cs="Times New Roman"/>
          <w:color w:val="222222"/>
          <w:szCs w:val="24"/>
          <w:shd w:val="clear" w:color="auto" w:fill="FFFFFF"/>
        </w:rPr>
        <w:t>, 1-18.</w:t>
      </w:r>
    </w:p>
    <w:p w:rsidR="005E4DA6" w:rsidRPr="00052CEA" w:rsidRDefault="005E4DA6" w:rsidP="005E4DA6">
      <w:pPr>
        <w:ind w:left="720" w:hanging="720"/>
        <w:rPr>
          <w:rFonts w:cs="Times New Roman"/>
          <w:szCs w:val="24"/>
        </w:rPr>
      </w:pPr>
      <w:r w:rsidRPr="00052CEA">
        <w:rPr>
          <w:rFonts w:cs="Times New Roman"/>
          <w:color w:val="222222"/>
          <w:szCs w:val="24"/>
          <w:shd w:val="clear" w:color="auto" w:fill="FFFFFF"/>
        </w:rPr>
        <w:t>Marchant, T. (2019). Utilitarianism without individual utilities. </w:t>
      </w:r>
      <w:r w:rsidRPr="00052CEA">
        <w:rPr>
          <w:rFonts w:cs="Times New Roman"/>
          <w:i/>
          <w:iCs/>
          <w:color w:val="222222"/>
          <w:szCs w:val="24"/>
          <w:shd w:val="clear" w:color="auto" w:fill="FFFFFF"/>
        </w:rPr>
        <w:t>Social Choice and Welfare</w:t>
      </w:r>
      <w:r w:rsidRPr="00052CEA">
        <w:rPr>
          <w:rFonts w:cs="Times New Roman"/>
          <w:color w:val="222222"/>
          <w:szCs w:val="24"/>
          <w:shd w:val="clear" w:color="auto" w:fill="FFFFFF"/>
        </w:rPr>
        <w:t>, 1-19.</w:t>
      </w:r>
    </w:p>
    <w:p w:rsidR="005E4DA6" w:rsidRDefault="005E4DA6" w:rsidP="005E4DA6">
      <w:pPr>
        <w:ind w:left="720" w:hanging="720"/>
        <w:rPr>
          <w:rFonts w:cs="Times New Roman"/>
          <w:color w:val="222222"/>
          <w:szCs w:val="24"/>
          <w:shd w:val="clear" w:color="auto" w:fill="FFFFFF"/>
        </w:rPr>
      </w:pPr>
      <w:r w:rsidRPr="00B93D60">
        <w:rPr>
          <w:rFonts w:cs="Times New Roman"/>
          <w:color w:val="222222"/>
          <w:szCs w:val="24"/>
          <w:shd w:val="clear" w:color="auto" w:fill="FFFFFF"/>
        </w:rPr>
        <w:t>Skidmore, J. (2018). Does ‘Ought’Imply ‘Might’? How (not) to Resolve the Conflict between Act and Motive Utilitarianism. </w:t>
      </w:r>
      <w:r w:rsidRPr="00B93D60">
        <w:rPr>
          <w:rFonts w:cs="Times New Roman"/>
          <w:i/>
          <w:iCs/>
          <w:color w:val="222222"/>
          <w:szCs w:val="24"/>
          <w:shd w:val="clear" w:color="auto" w:fill="FFFFFF"/>
        </w:rPr>
        <w:t>Philosophia</w:t>
      </w:r>
      <w:r w:rsidRPr="00B93D60">
        <w:rPr>
          <w:rFonts w:cs="Times New Roman"/>
          <w:color w:val="222222"/>
          <w:szCs w:val="24"/>
          <w:shd w:val="clear" w:color="auto" w:fill="FFFFFF"/>
        </w:rPr>
        <w:t>, </w:t>
      </w:r>
      <w:r w:rsidRPr="00B93D60">
        <w:rPr>
          <w:rFonts w:cs="Times New Roman"/>
          <w:i/>
          <w:iCs/>
          <w:color w:val="222222"/>
          <w:szCs w:val="24"/>
          <w:shd w:val="clear" w:color="auto" w:fill="FFFFFF"/>
        </w:rPr>
        <w:t>46</w:t>
      </w:r>
      <w:r w:rsidRPr="00B93D60">
        <w:rPr>
          <w:rFonts w:cs="Times New Roman"/>
          <w:color w:val="222222"/>
          <w:szCs w:val="24"/>
          <w:shd w:val="clear" w:color="auto" w:fill="FFFFFF"/>
        </w:rPr>
        <w:t>(1), 207-221.</w:t>
      </w:r>
    </w:p>
    <w:p w:rsidR="005E4DA6" w:rsidRPr="00B93D60" w:rsidRDefault="005E4DA6" w:rsidP="005E4DA6">
      <w:pPr>
        <w:ind w:left="720" w:hanging="720"/>
        <w:rPr>
          <w:rFonts w:cs="Times New Roman"/>
          <w:szCs w:val="24"/>
        </w:rPr>
      </w:pPr>
    </w:p>
    <w:p w:rsidR="005E4DA6" w:rsidRDefault="005E4DA6" w:rsidP="005E4DA6"/>
    <w:p w:rsidR="005E4DA6" w:rsidRPr="005F455C" w:rsidRDefault="005E4DA6" w:rsidP="005E4DA6">
      <w:pPr>
        <w:ind w:left="360"/>
        <w:jc w:val="center"/>
      </w:pPr>
    </w:p>
    <w:p w:rsidR="005E4DA6" w:rsidRDefault="005E4DA6" w:rsidP="005E4DA6">
      <w:pPr>
        <w:jc w:val="center"/>
      </w:pPr>
    </w:p>
    <w:p w:rsidR="00FC70DA" w:rsidRPr="005E4DA6" w:rsidRDefault="00FC70DA" w:rsidP="005E4DA6"/>
    <w:sectPr w:rsidR="00FC70DA" w:rsidRPr="005E4DA6" w:rsidSect="005E4D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1DA" w:rsidRDefault="00B031DA" w:rsidP="005E4DA6">
      <w:pPr>
        <w:spacing w:after="0" w:line="240" w:lineRule="auto"/>
      </w:pPr>
      <w:r>
        <w:separator/>
      </w:r>
    </w:p>
  </w:endnote>
  <w:endnote w:type="continuationSeparator" w:id="0">
    <w:p w:rsidR="00B031DA" w:rsidRDefault="00B031DA" w:rsidP="005E4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1DA" w:rsidRDefault="00B031DA" w:rsidP="005E4DA6">
      <w:pPr>
        <w:spacing w:after="0" w:line="240" w:lineRule="auto"/>
      </w:pPr>
      <w:r>
        <w:separator/>
      </w:r>
    </w:p>
  </w:footnote>
  <w:footnote w:type="continuationSeparator" w:id="0">
    <w:p w:rsidR="00B031DA" w:rsidRDefault="00B031DA" w:rsidP="005E4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4493891"/>
      <w:docPartObj>
        <w:docPartGallery w:val="Page Numbers (Top of Page)"/>
        <w:docPartUnique/>
      </w:docPartObj>
    </w:sdtPr>
    <w:sdtEndPr/>
    <w:sdtContent>
      <w:p w:rsidR="005E4DA6" w:rsidRDefault="005E4DA6">
        <w:pPr>
          <w:pStyle w:val="Header"/>
          <w:jc w:val="right"/>
        </w:pPr>
        <w:r>
          <w:t>PHILOSOPHY CASE STUDY</w:t>
        </w:r>
        <w:r>
          <w:tab/>
        </w:r>
        <w:r>
          <w:tab/>
        </w:r>
        <w:r w:rsidR="00B031DA">
          <w:fldChar w:fldCharType="begin"/>
        </w:r>
        <w:r w:rsidR="00B031DA">
          <w:instrText xml:space="preserve"> PAGE   \* MERGEFORMAT </w:instrText>
        </w:r>
        <w:r w:rsidR="00B031DA">
          <w:fldChar w:fldCharType="separate"/>
        </w:r>
        <w:r w:rsidR="001C5B1A">
          <w:rPr>
            <w:noProof/>
          </w:rPr>
          <w:t>2</w:t>
        </w:r>
        <w:r w:rsidR="00B031DA">
          <w:rPr>
            <w:noProof/>
          </w:rPr>
          <w:fldChar w:fldCharType="end"/>
        </w:r>
      </w:p>
    </w:sdtContent>
  </w:sdt>
  <w:p w:rsidR="005E4DA6" w:rsidRDefault="005E4DA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DA6" w:rsidRDefault="005E4DA6">
    <w:pPr>
      <w:pStyle w:val="Header"/>
    </w:pPr>
    <w:r>
      <w:t>Running Head: PHILOSOPHY CASE STUDY</w:t>
    </w:r>
    <w:r>
      <w:tab/>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1114C1"/>
    <w:multiLevelType w:val="hybridMultilevel"/>
    <w:tmpl w:val="0A34E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24B"/>
    <w:rsid w:val="00016A9C"/>
    <w:rsid w:val="0002524B"/>
    <w:rsid w:val="0005055C"/>
    <w:rsid w:val="000F3F17"/>
    <w:rsid w:val="00137592"/>
    <w:rsid w:val="001C5B1A"/>
    <w:rsid w:val="00234EBD"/>
    <w:rsid w:val="002916D7"/>
    <w:rsid w:val="00377423"/>
    <w:rsid w:val="00514D12"/>
    <w:rsid w:val="0052542E"/>
    <w:rsid w:val="005E4DA6"/>
    <w:rsid w:val="005F455C"/>
    <w:rsid w:val="006A6988"/>
    <w:rsid w:val="00873A9C"/>
    <w:rsid w:val="008F5408"/>
    <w:rsid w:val="0090181E"/>
    <w:rsid w:val="009B234B"/>
    <w:rsid w:val="009C42F5"/>
    <w:rsid w:val="00A25F11"/>
    <w:rsid w:val="00AA5FC1"/>
    <w:rsid w:val="00AB0407"/>
    <w:rsid w:val="00AC4F00"/>
    <w:rsid w:val="00AF2D9C"/>
    <w:rsid w:val="00B031DA"/>
    <w:rsid w:val="00BD76DC"/>
    <w:rsid w:val="00C47E1E"/>
    <w:rsid w:val="00CA21D0"/>
    <w:rsid w:val="00CF07EB"/>
    <w:rsid w:val="00D15D9C"/>
    <w:rsid w:val="00DF382A"/>
    <w:rsid w:val="00F3424C"/>
    <w:rsid w:val="00FA5895"/>
    <w:rsid w:val="00FB10C9"/>
    <w:rsid w:val="00FC7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C933E9-3BB6-408C-B25C-280D87456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55C"/>
    <w:pPr>
      <w:ind w:left="720"/>
      <w:contextualSpacing/>
    </w:pPr>
  </w:style>
  <w:style w:type="paragraph" w:styleId="Header">
    <w:name w:val="header"/>
    <w:basedOn w:val="Normal"/>
    <w:link w:val="HeaderChar"/>
    <w:uiPriority w:val="99"/>
    <w:unhideWhenUsed/>
    <w:rsid w:val="005E4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DA6"/>
    <w:rPr>
      <w:rFonts w:ascii="Times New Roman" w:hAnsi="Times New Roman"/>
      <w:sz w:val="24"/>
    </w:rPr>
  </w:style>
  <w:style w:type="paragraph" w:styleId="Footer">
    <w:name w:val="footer"/>
    <w:basedOn w:val="Normal"/>
    <w:link w:val="FooterChar"/>
    <w:uiPriority w:val="99"/>
    <w:semiHidden/>
    <w:unhideWhenUsed/>
    <w:rsid w:val="005E4D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4DA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2019-10-10T14:38:00Z</dcterms:created>
  <dcterms:modified xsi:type="dcterms:W3CDTF">2019-10-10T14:38:00Z</dcterms:modified>
</cp:coreProperties>
</file>